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5718C6" w:rsidP="00067B8E">
      <w:pPr>
        <w:pStyle w:val="Cabealho"/>
        <w:jc w:val="center"/>
        <w:rPr>
          <w:rFonts w:ascii="Arial" w:hAnsi="Arial" w:cs="Arial"/>
          <w:bCs/>
          <w:sz w:val="16"/>
          <w:szCs w:val="16"/>
        </w:rPr>
      </w:pPr>
      <w:r>
        <w:rPr>
          <w:rFonts w:ascii="Arial" w:hAnsi="Arial" w:cs="Arial"/>
          <w:bCs/>
          <w:sz w:val="16"/>
          <w:szCs w:val="16"/>
        </w:rPr>
        <w:t xml:space="preserve"> </w:t>
      </w: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24F45">
        <w:rPr>
          <w:rFonts w:ascii="Arial" w:hAnsi="Arial" w:cs="Arial"/>
          <w:b/>
          <w:sz w:val="16"/>
          <w:szCs w:val="16"/>
        </w:rPr>
        <w:t>135</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124F45">
        <w:rPr>
          <w:rFonts w:ascii="Arial" w:hAnsi="Arial" w:cs="Arial"/>
          <w:b/>
          <w:bCs/>
          <w:sz w:val="16"/>
          <w:szCs w:val="16"/>
        </w:rPr>
        <w:t>240</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01.1712.02360</w:t>
      </w:r>
      <w:r w:rsidR="00587C0E" w:rsidRPr="00587C0E">
        <w:rPr>
          <w:rFonts w:ascii="Arial" w:hAnsi="Arial" w:cs="Arial"/>
          <w:b/>
          <w:bCs/>
          <w:sz w:val="16"/>
          <w:szCs w:val="16"/>
        </w:rPr>
        <w:t>-00/2013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587C0E">
        <w:rPr>
          <w:rFonts w:ascii="Arial" w:hAnsi="Arial" w:cs="Arial"/>
          <w:b/>
          <w:color w:val="000000"/>
          <w:sz w:val="16"/>
          <w:szCs w:val="16"/>
        </w:rPr>
        <w:t xml:space="preserve">aquisição de </w:t>
      </w:r>
      <w:r w:rsidR="00534C71">
        <w:rPr>
          <w:rFonts w:ascii="Arial" w:hAnsi="Arial" w:cs="Arial"/>
          <w:b/>
          <w:color w:val="000000"/>
          <w:sz w:val="16"/>
          <w:szCs w:val="16"/>
        </w:rPr>
        <w:t xml:space="preserve">materiais de consumo hospitalar com disponibilização de equipamentos em regime de comodato (conjunto de tubos para circulação </w:t>
      </w:r>
      <w:proofErr w:type="spellStart"/>
      <w:r w:rsidR="00534C71">
        <w:rPr>
          <w:rFonts w:ascii="Arial" w:hAnsi="Arial" w:cs="Arial"/>
          <w:b/>
          <w:color w:val="000000"/>
          <w:sz w:val="16"/>
          <w:szCs w:val="16"/>
        </w:rPr>
        <w:t>extra-corpórea</w:t>
      </w:r>
      <w:proofErr w:type="spellEnd"/>
      <w:r w:rsidR="00534C71">
        <w:rPr>
          <w:rFonts w:ascii="Arial" w:hAnsi="Arial" w:cs="Arial"/>
          <w:b/>
          <w:color w:val="000000"/>
          <w:sz w:val="16"/>
          <w:szCs w:val="16"/>
        </w:rPr>
        <w:t xml:space="preserve">, oxigenador de membrana adulto, reservatório de </w:t>
      </w:r>
      <w:proofErr w:type="spellStart"/>
      <w:r w:rsidR="00534C71">
        <w:rPr>
          <w:rFonts w:ascii="Arial" w:hAnsi="Arial" w:cs="Arial"/>
          <w:b/>
          <w:color w:val="000000"/>
          <w:sz w:val="16"/>
          <w:szCs w:val="16"/>
        </w:rPr>
        <w:t>cardiotomia</w:t>
      </w:r>
      <w:proofErr w:type="spellEnd"/>
      <w:r w:rsidR="00534C71">
        <w:rPr>
          <w:rFonts w:ascii="Arial" w:hAnsi="Arial" w:cs="Arial"/>
          <w:b/>
          <w:color w:val="000000"/>
          <w:sz w:val="16"/>
          <w:szCs w:val="16"/>
        </w:rPr>
        <w:t xml:space="preserve">, filtro de sangue arterial adulto, entre outros), por um período de 12 (doze) meses, para atender as necessidades do setor de </w:t>
      </w:r>
      <w:r w:rsidR="00845CFD">
        <w:rPr>
          <w:rFonts w:ascii="Arial" w:hAnsi="Arial" w:cs="Arial"/>
          <w:b/>
          <w:color w:val="000000"/>
          <w:sz w:val="16"/>
          <w:szCs w:val="16"/>
        </w:rPr>
        <w:t>cardiologia</w:t>
      </w:r>
      <w:r w:rsidR="00534C71">
        <w:rPr>
          <w:rFonts w:ascii="Arial" w:hAnsi="Arial" w:cs="Arial"/>
          <w:b/>
          <w:color w:val="000000"/>
          <w:sz w:val="16"/>
          <w:szCs w:val="16"/>
        </w:rPr>
        <w:t xml:space="preserve"> do Hospital de Base Dr. Ary Pinheiro </w:t>
      </w:r>
      <w:r w:rsidR="00DA1F12">
        <w:rPr>
          <w:rFonts w:ascii="Arial" w:hAnsi="Arial" w:cs="Arial"/>
          <w:b/>
          <w:color w:val="000000"/>
          <w:sz w:val="16"/>
          <w:szCs w:val="16"/>
        </w:rPr>
        <w:t>–</w:t>
      </w:r>
      <w:r w:rsidR="00534C71">
        <w:rPr>
          <w:rFonts w:ascii="Arial" w:hAnsi="Arial" w:cs="Arial"/>
          <w:b/>
          <w:color w:val="000000"/>
          <w:sz w:val="16"/>
          <w:szCs w:val="16"/>
        </w:rPr>
        <w:t xml:space="preserve"> </w:t>
      </w:r>
      <w:r w:rsidR="00DA1F12">
        <w:rPr>
          <w:rFonts w:ascii="Arial" w:hAnsi="Arial" w:cs="Arial"/>
          <w:b/>
          <w:color w:val="000000"/>
          <w:sz w:val="16"/>
          <w:szCs w:val="16"/>
        </w:rPr>
        <w:t>HBAP,  a pedido da Secretaria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7C0E" w:rsidRPr="00587C0E">
        <w:rPr>
          <w:rFonts w:ascii="Arial" w:hAnsi="Arial" w:cs="Arial"/>
          <w:b/>
          <w:color w:val="000000"/>
          <w:sz w:val="16"/>
          <w:szCs w:val="16"/>
        </w:rPr>
        <w:t xml:space="preserve">aquisição de </w:t>
      </w:r>
      <w:r w:rsidR="00B8319C">
        <w:rPr>
          <w:rFonts w:ascii="Arial" w:hAnsi="Arial" w:cs="Arial"/>
          <w:b/>
          <w:color w:val="000000"/>
          <w:sz w:val="16"/>
          <w:szCs w:val="16"/>
        </w:rPr>
        <w:t xml:space="preserve">materiais de consumo hospitalar com disponibilização de equipamentos em regime de comodato (conjunto de tubos para circulação </w:t>
      </w:r>
      <w:proofErr w:type="spellStart"/>
      <w:proofErr w:type="gramStart"/>
      <w:r w:rsidR="00B8319C">
        <w:rPr>
          <w:rFonts w:ascii="Arial" w:hAnsi="Arial" w:cs="Arial"/>
          <w:b/>
          <w:color w:val="000000"/>
          <w:sz w:val="16"/>
          <w:szCs w:val="16"/>
        </w:rPr>
        <w:t>extra-corpórea</w:t>
      </w:r>
      <w:proofErr w:type="spellEnd"/>
      <w:proofErr w:type="gramEnd"/>
      <w:r w:rsidR="00B8319C">
        <w:rPr>
          <w:rFonts w:ascii="Arial" w:hAnsi="Arial" w:cs="Arial"/>
          <w:b/>
          <w:color w:val="000000"/>
          <w:sz w:val="16"/>
          <w:szCs w:val="16"/>
        </w:rPr>
        <w:t xml:space="preserve">, oxigenador de membrana adulto, reservatório de </w:t>
      </w:r>
      <w:proofErr w:type="spellStart"/>
      <w:r w:rsidR="00B8319C">
        <w:rPr>
          <w:rFonts w:ascii="Arial" w:hAnsi="Arial" w:cs="Arial"/>
          <w:b/>
          <w:color w:val="000000"/>
          <w:sz w:val="16"/>
          <w:szCs w:val="16"/>
        </w:rPr>
        <w:t>cardiotomia</w:t>
      </w:r>
      <w:proofErr w:type="spellEnd"/>
      <w:r w:rsidR="00B8319C">
        <w:rPr>
          <w:rFonts w:ascii="Arial" w:hAnsi="Arial" w:cs="Arial"/>
          <w:b/>
          <w:color w:val="000000"/>
          <w:sz w:val="16"/>
          <w:szCs w:val="16"/>
        </w:rPr>
        <w:t xml:space="preserve">, filtro de sangue arterial adulto, entre outros), por um período de 12 (doze) meses, para atender as necessidades do setor de </w:t>
      </w:r>
      <w:proofErr w:type="spellStart"/>
      <w:r w:rsidR="00B8319C">
        <w:rPr>
          <w:rFonts w:ascii="Arial" w:hAnsi="Arial" w:cs="Arial"/>
          <w:b/>
          <w:color w:val="000000"/>
          <w:sz w:val="16"/>
          <w:szCs w:val="16"/>
        </w:rPr>
        <w:t>cardilogia</w:t>
      </w:r>
      <w:proofErr w:type="spellEnd"/>
      <w:r w:rsidR="00B8319C">
        <w:rPr>
          <w:rFonts w:ascii="Arial" w:hAnsi="Arial" w:cs="Arial"/>
          <w:b/>
          <w:color w:val="000000"/>
          <w:sz w:val="16"/>
          <w:szCs w:val="16"/>
        </w:rPr>
        <w:t xml:space="preserve"> do Hospital de Base Dr. Ary Pinheiro – HBAP,  a pedido da Secretaria de Estado da Saúde – </w:t>
      </w:r>
      <w:r w:rsidR="00587C0E" w:rsidRPr="00587C0E">
        <w:rPr>
          <w:rFonts w:ascii="Arial" w:hAnsi="Arial" w:cs="Arial"/>
          <w:b/>
          <w:color w:val="000000"/>
          <w:sz w:val="16"/>
          <w:szCs w:val="16"/>
        </w:rPr>
        <w:t>SESAU</w:t>
      </w:r>
      <w:r w:rsidR="00B8319C">
        <w:rPr>
          <w:rFonts w:ascii="Arial" w:hAnsi="Arial" w:cs="Arial"/>
          <w:b/>
          <w:color w:val="000000"/>
          <w:sz w:val="16"/>
          <w:szCs w:val="16"/>
        </w:rPr>
        <w:t>/RO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Pr>
          <w:rFonts w:ascii="Arial" w:hAnsi="Arial" w:cs="Arial"/>
          <w:sz w:val="16"/>
          <w:szCs w:val="16"/>
          <w:lang w:val="pt-BR"/>
        </w:rPr>
        <w:t>A primeira entrega dos materiais deverá ocorrer conforme solicitação da Unidade de Saúde, com indicação do quantitativo, no prazo máximo de 30 (trinta) dias, contados da emissão da Nota de Empenho.</w:t>
      </w:r>
    </w:p>
    <w:p w:rsidR="00CA6FEC" w:rsidRPr="009A54D1"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DOS EQUIPAMENTOS EM REGIME DE COMODATO:</w:t>
      </w:r>
      <w:r>
        <w:rPr>
          <w:rFonts w:ascii="Arial" w:hAnsi="Arial" w:cs="Arial"/>
          <w:sz w:val="16"/>
          <w:szCs w:val="16"/>
          <w:lang w:val="pt-BR"/>
        </w:rPr>
        <w:t xml:space="preserve"> Os equipamentos deverão ser entregues, no prazo máximo de 30 (trinta) dias, contados da emissão da Nota de Empenho.</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lastRenderedPageBreak/>
        <w:t xml:space="preserve">LOCAL/HORÁRIOS: </w:t>
      </w:r>
      <w:r w:rsidR="005C50B2">
        <w:rPr>
          <w:rFonts w:ascii="Arial" w:hAnsi="Arial" w:cs="Arial"/>
          <w:sz w:val="16"/>
          <w:szCs w:val="16"/>
        </w:rPr>
        <w:t>A entrega dos materiais deverá</w:t>
      </w:r>
      <w:r w:rsidR="00CA6FEC">
        <w:rPr>
          <w:rFonts w:ascii="Arial" w:hAnsi="Arial" w:cs="Arial"/>
          <w:sz w:val="16"/>
          <w:szCs w:val="16"/>
        </w:rPr>
        <w:t xml:space="preserve"> com frete CIF, no seguinte local na Central de Abastecimento Farmacêutico – CAF II: Rua Aparício de Moraes 4378 – Bairro Setor Industrial – Porto Velho/RO</w:t>
      </w:r>
      <w:r w:rsidR="00BC5DB9">
        <w:rPr>
          <w:rFonts w:ascii="Arial" w:hAnsi="Arial" w:cs="Arial"/>
          <w:sz w:val="16"/>
          <w:szCs w:val="16"/>
        </w:rPr>
        <w:t>. Telefone (69) 3216-5759</w:t>
      </w:r>
      <w:r w:rsidR="00A37077">
        <w:rPr>
          <w:rFonts w:ascii="Arial" w:hAnsi="Arial" w:cs="Arial"/>
          <w:sz w:val="16"/>
          <w:szCs w:val="16"/>
        </w:rPr>
        <w:t xml:space="preserve">, os dias de funcionamento são de segunda a sexta feira, sendo de 07h30min </w:t>
      </w:r>
      <w:proofErr w:type="gramStart"/>
      <w:r w:rsidR="00A37077">
        <w:rPr>
          <w:rFonts w:ascii="Arial" w:hAnsi="Arial" w:cs="Arial"/>
          <w:sz w:val="16"/>
          <w:szCs w:val="16"/>
        </w:rPr>
        <w:t>às</w:t>
      </w:r>
      <w:proofErr w:type="gramEnd"/>
      <w:r w:rsidR="00A37077">
        <w:rPr>
          <w:rFonts w:ascii="Arial" w:hAnsi="Arial" w:cs="Arial"/>
          <w:sz w:val="16"/>
          <w:szCs w:val="16"/>
        </w:rPr>
        <w:t xml:space="preserve"> 13h30min. Para entrega é necessário realização de prévio agendamento junto </w:t>
      </w:r>
      <w:proofErr w:type="spellStart"/>
      <w:r w:rsidR="00A37077">
        <w:rPr>
          <w:rFonts w:ascii="Arial" w:hAnsi="Arial" w:cs="Arial"/>
          <w:sz w:val="16"/>
          <w:szCs w:val="16"/>
        </w:rPr>
        <w:t>aomAF</w:t>
      </w:r>
      <w:proofErr w:type="spellEnd"/>
      <w:r w:rsidR="00A37077">
        <w:rPr>
          <w:rFonts w:ascii="Arial" w:hAnsi="Arial" w:cs="Arial"/>
          <w:sz w:val="16"/>
          <w:szCs w:val="16"/>
        </w:rPr>
        <w:t>-II</w:t>
      </w:r>
      <w:r w:rsidR="005C50B2">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EB2067">
        <w:rPr>
          <w:rFonts w:ascii="Arial" w:hAnsi="Arial" w:cs="Arial"/>
          <w:sz w:val="16"/>
          <w:szCs w:val="16"/>
        </w:rPr>
        <w:t>Além de cumprir todas as obrigações constantes no edital e anexos,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5718C6" w:rsidRDefault="005718C6" w:rsidP="00526790">
      <w:pPr>
        <w:ind w:right="47"/>
        <w:jc w:val="both"/>
        <w:rPr>
          <w:rFonts w:ascii="Arial" w:hAnsi="Arial" w:cs="Arial"/>
          <w:b/>
          <w:bCs/>
          <w:color w:val="000000"/>
          <w:sz w:val="16"/>
          <w:szCs w:val="16"/>
        </w:rPr>
      </w:pPr>
    </w:p>
    <w:p w:rsidR="00611024" w:rsidRDefault="00611024" w:rsidP="00526790">
      <w:pPr>
        <w:ind w:right="47"/>
        <w:jc w:val="both"/>
        <w:rPr>
          <w:rFonts w:ascii="Arial" w:hAnsi="Arial" w:cs="Arial"/>
          <w:b/>
          <w:bCs/>
          <w:color w:val="000000"/>
          <w:sz w:val="16"/>
          <w:szCs w:val="16"/>
        </w:rPr>
      </w:pPr>
      <w:r>
        <w:rPr>
          <w:rFonts w:ascii="Arial" w:hAnsi="Arial" w:cs="Arial"/>
          <w:b/>
          <w:bCs/>
          <w:color w:val="000000"/>
          <w:sz w:val="16"/>
          <w:szCs w:val="16"/>
        </w:rPr>
        <w:t>LSO</w:t>
      </w:r>
    </w:p>
    <w:p w:rsidR="005718C6" w:rsidRDefault="005718C6" w:rsidP="00526790">
      <w:pPr>
        <w:ind w:right="47"/>
        <w:jc w:val="both"/>
        <w:rPr>
          <w:rFonts w:ascii="Arial" w:hAnsi="Arial" w:cs="Arial"/>
          <w:b/>
          <w:bCs/>
          <w:color w:val="000000"/>
          <w:sz w:val="16"/>
          <w:szCs w:val="16"/>
        </w:rPr>
      </w:pPr>
    </w:p>
    <w:p w:rsidR="005718C6" w:rsidRDefault="005718C6" w:rsidP="00526790">
      <w:pPr>
        <w:ind w:right="47"/>
        <w:jc w:val="both"/>
        <w:rPr>
          <w:rFonts w:ascii="Arial" w:hAnsi="Arial" w:cs="Arial"/>
          <w:b/>
          <w:bCs/>
          <w:color w:val="000000"/>
          <w:sz w:val="16"/>
          <w:szCs w:val="16"/>
        </w:rPr>
      </w:pP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FEC" w:rsidRDefault="00CA6FEC">
      <w:r>
        <w:separator/>
      </w:r>
    </w:p>
  </w:endnote>
  <w:endnote w:type="continuationSeparator" w:id="0">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FEC" w:rsidRDefault="00CA6FEC">
      <w:r>
        <w:separator/>
      </w:r>
    </w:p>
  </w:footnote>
  <w:footnote w:type="continuationSeparator" w:id="0">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18C6"/>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024"/>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4F8"/>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45CF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3B4D"/>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6444"/>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0553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136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2067"/>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2682</Words>
  <Characters>15179</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7</cp:revision>
  <cp:lastPrinted>2014-07-30T12:55:00Z</cp:lastPrinted>
  <dcterms:created xsi:type="dcterms:W3CDTF">2014-07-28T17:05:00Z</dcterms:created>
  <dcterms:modified xsi:type="dcterms:W3CDTF">2014-07-31T14:09:00Z</dcterms:modified>
</cp:coreProperties>
</file>